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850EF24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ЖИВЫЕ ЗВОНКИ / ПРОДАЖИ НА «ПОТОКЕ»</w:t>
            </w:r>
          </w:p>
          <w:p w14:paraId="1AF6BEE0" w14:textId="0A013688" w:rsidR="00452320" w:rsidRPr="00452320" w:rsidRDefault="00014F5B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</w:t>
            </w:r>
            <w:bookmarkStart w:id="1" w:name="_GoBack"/>
            <w:bookmarkEnd w:id="1"/>
            <w:r w:rsidRPr="00014F5B">
              <w:rPr>
                <w:rFonts w:ascii="Century Gothic" w:hAnsi="Century Gothic" w:cs="Arial"/>
                <w:bCs/>
                <w:color w:val="141414"/>
              </w:rPr>
              <w:t>Анализ лучших/худших скриптов, речевых модулей, интонации, отработки возражений», «проверка работы менеджеров». Реалити- звонок из зала клиенту на выбор участников.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03A4592B" w14:textId="77777777" w:rsidR="00014F5B" w:rsidRPr="00014F5B" w:rsidRDefault="00014F5B" w:rsidP="00014F5B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014F5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ПРОДАЖИ В МЕССЕНДЖЕРАХ. СКРИПТЫ</w:t>
            </w:r>
          </w:p>
          <w:p w14:paraId="548B6C72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6624FFEF" w:rsidR="00BC0F71" w:rsidRPr="00014F5B" w:rsidRDefault="00014F5B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СКРИПТЫ ДОЖИМА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014F5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Холодный </w:t>
            </w:r>
            <w:proofErr w:type="spellStart"/>
            <w:r w:rsidRPr="00014F5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дожим</w:t>
            </w:r>
            <w:proofErr w:type="spellEnd"/>
            <w:r w:rsidRPr="00014F5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с первых секунд. Как дожимать на встречу? КПД и ДПС-подходы. Что го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ворить, чтобы продавать больше.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DA9EF37" w14:textId="77777777" w:rsidR="00014F5B" w:rsidRDefault="00014F5B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ПЕРЕГОВОРЫ 1Х1</w:t>
            </w:r>
          </w:p>
          <w:p w14:paraId="75E07152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«дистанцией</w:t>
            </w:r>
            <w:r w:rsidRPr="00014F5B">
              <w:rPr>
                <w:rFonts w:ascii="Arial" w:hAnsi="Arial" w:cs="Arial"/>
                <w:bCs/>
                <w:color w:val="141414"/>
              </w:rPr>
              <w:t>̆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скатыва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ясь в «панибратство»? 4 варианта расположения на переговорах. «Доработка жестами», </w:t>
            </w:r>
            <w:proofErr w:type="spellStart"/>
            <w:r w:rsidRPr="00014F5B">
              <w:rPr>
                <w:rFonts w:ascii="Century Gothic" w:hAnsi="Century Gothic" w:cs="Arial"/>
                <w:bCs/>
                <w:color w:val="141414"/>
              </w:rPr>
              <w:t>сторителлинг</w:t>
            </w:r>
            <w:proofErr w:type="spellEnd"/>
            <w:r w:rsidRPr="00014F5B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328CBFE6" w:rsidR="00BC0F71" w:rsidRPr="00014F5B" w:rsidRDefault="00014F5B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АНТИКРИЗИСНЫЕ ВОЗРАЖЕНИЯ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Продающие истории. Рабочие диалоговые технологии по отработке сопротивлений клиента, позволяющие запоминаться в </w:t>
            </w:r>
            <w:r>
              <w:rPr>
                <w:rFonts w:ascii="Century Gothic" w:hAnsi="Century Gothic" w:cs="Arial"/>
                <w:bCs/>
                <w:color w:val="141414"/>
              </w:rPr>
              <w:t>головах клиентов и соглашаться.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113ADAB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ДОЖИМ ЧЕРЕЗ ВИДЕО, ГОЛОСОВЫЕ И КП В МЕССЕНДЖЕРАХ</w:t>
            </w:r>
          </w:p>
          <w:p w14:paraId="2BCCF4D4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Лучшие форматы, структуры убеждения, подведения клиентов к решению купить</w:t>
            </w:r>
          </w:p>
          <w:p w14:paraId="1C3F1A3F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2BD1D2DD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ПОЧТИ «ЗАПРЕЩЕННЫЕ» МЕТОДЫ ДОЖИМА</w:t>
            </w:r>
          </w:p>
          <w:p w14:paraId="7A048AA8" w14:textId="66072462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Как понять, когда включить провокацию и выйти за рамки «любезностей»? Лучше пережать, чем недожать?</w:t>
            </w:r>
          </w:p>
          <w:p w14:paraId="1DB345DA" w14:textId="77777777" w:rsidR="00014F5B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02739AAE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САМОДИСЦИПЛИНА И ТАЙМ-МЕНЕДЖМЕНТ</w:t>
            </w:r>
          </w:p>
          <w:p w14:paraId="5B5F4039" w14:textId="642105E3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Пожиратели рабочего времени, приоритеты, </w:t>
            </w:r>
            <w:proofErr w:type="spellStart"/>
            <w:r w:rsidRPr="00014F5B">
              <w:rPr>
                <w:rFonts w:ascii="Century Gothic" w:hAnsi="Century Gothic" w:cs="Arial"/>
                <w:bCs/>
                <w:color w:val="141414"/>
              </w:rPr>
              <w:t>Trello</w:t>
            </w:r>
            <w:proofErr w:type="spellEnd"/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 и CRM, электронный календарь, работа с НЕТ-просьбами и др.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6C436" w14:textId="77777777" w:rsidR="00460962" w:rsidRDefault="00460962" w:rsidP="00856771">
      <w:r>
        <w:separator/>
      </w:r>
    </w:p>
  </w:endnote>
  <w:endnote w:type="continuationSeparator" w:id="0">
    <w:p w14:paraId="0DD1F49F" w14:textId="77777777" w:rsidR="00460962" w:rsidRDefault="00460962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A89F4" w14:textId="77777777" w:rsidR="00460962" w:rsidRDefault="00460962" w:rsidP="00856771">
      <w:r>
        <w:separator/>
      </w:r>
    </w:p>
  </w:footnote>
  <w:footnote w:type="continuationSeparator" w:id="0">
    <w:p w14:paraId="7954CE95" w14:textId="77777777" w:rsidR="00460962" w:rsidRDefault="00460962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460962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FC8E8F7" w:rsidR="00EB269D" w:rsidRDefault="00014F5B" w:rsidP="00014F5B">
    <w:pPr>
      <w:pStyle w:val="a4"/>
      <w:tabs>
        <w:tab w:val="left" w:pos="6563"/>
      </w:tabs>
      <w:ind w:left="-425"/>
      <w:jc w:val="right"/>
    </w:pPr>
    <w:r w:rsidRPr="00014F5B">
      <w:rPr>
        <w:rFonts w:ascii="Century Gothic" w:hAnsi="Century Gothic" w:cs="Arial"/>
        <w:b/>
        <w:color w:val="141414"/>
        <w:sz w:val="24"/>
        <w:szCs w:val="24"/>
      </w:rPr>
      <w:t>Возражения и скрипты</w:t>
    </w:r>
    <w:r>
      <w:rPr>
        <w:rFonts w:ascii="Century Gothic" w:hAnsi="Century Gothic" w:cs="Arial"/>
        <w:b/>
        <w:color w:val="141414"/>
        <w:sz w:val="24"/>
        <w:szCs w:val="24"/>
      </w:rPr>
      <w:t>: от переговоров к сделке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460962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8D48D-A33C-40DF-A754-B989FC3B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12</cp:revision>
  <cp:lastPrinted>2021-09-02T15:46:00Z</cp:lastPrinted>
  <dcterms:created xsi:type="dcterms:W3CDTF">2024-04-04T09:36:00Z</dcterms:created>
  <dcterms:modified xsi:type="dcterms:W3CDTF">2024-05-05T11:43:00Z</dcterms:modified>
</cp:coreProperties>
</file>